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AE14A" w14:textId="77777777" w:rsidR="000B7A47" w:rsidRPr="00D00138" w:rsidRDefault="000B7A47" w:rsidP="00CD627D">
      <w:pPr>
        <w:jc w:val="center"/>
        <w:textAlignment w:val="baseline"/>
        <w:outlineLvl w:val="0"/>
        <w:rPr>
          <w:rFonts w:ascii="Arial" w:eastAsia="Times New Roman" w:hAnsi="Arial" w:cs="Arial"/>
          <w:caps/>
          <w:kern w:val="36"/>
          <w:sz w:val="28"/>
          <w:szCs w:val="28"/>
        </w:rPr>
      </w:pPr>
    </w:p>
    <w:p w14:paraId="7965B604" w14:textId="648277D0" w:rsidR="006E2C9A" w:rsidRPr="00D00138" w:rsidRDefault="006E2C9A" w:rsidP="0036143A">
      <w:pPr>
        <w:pStyle w:val="NormalWeb"/>
        <w:spacing w:before="0" w:beforeAutospacing="0" w:after="0" w:afterAutospacing="0"/>
        <w:jc w:val="center"/>
        <w:textAlignment w:val="baseline"/>
        <w:rPr>
          <w:rFonts w:ascii="Arial" w:hAnsi="Arial" w:cs="Arial"/>
          <w:b/>
          <w:sz w:val="28"/>
          <w:szCs w:val="28"/>
        </w:rPr>
      </w:pPr>
      <w:r w:rsidRPr="00D00138">
        <w:rPr>
          <w:rFonts w:ascii="Arial" w:hAnsi="Arial" w:cs="Arial"/>
          <w:b/>
          <w:sz w:val="28"/>
          <w:szCs w:val="28"/>
        </w:rPr>
        <w:t>Trung tâm giống Nông nghiệp tỉnh Lào Cai bảo vệ thành công đề tài ” Nghiên cứu chọn tạo giống lúa lai hai dòng mới có năng suất, chất lượng cao giai đoạn 2021-202</w:t>
      </w:r>
      <w:r w:rsidR="00F360E3" w:rsidRPr="00D00138">
        <w:rPr>
          <w:rFonts w:ascii="Arial" w:hAnsi="Arial" w:cs="Arial"/>
          <w:b/>
          <w:sz w:val="28"/>
          <w:szCs w:val="28"/>
        </w:rPr>
        <w:t>3</w:t>
      </w:r>
      <w:r w:rsidRPr="00D00138">
        <w:rPr>
          <w:rFonts w:ascii="Arial" w:hAnsi="Arial" w:cs="Arial"/>
          <w:b/>
          <w:sz w:val="28"/>
          <w:szCs w:val="28"/>
        </w:rPr>
        <w:t>”</w:t>
      </w:r>
    </w:p>
    <w:p w14:paraId="2BB071BF" w14:textId="2B087B96" w:rsidR="006E2C9A" w:rsidRPr="00D00138" w:rsidRDefault="006E2C9A" w:rsidP="0036143A">
      <w:pPr>
        <w:pStyle w:val="NormalWeb"/>
        <w:spacing w:before="0" w:beforeAutospacing="0" w:after="0" w:afterAutospacing="0"/>
        <w:jc w:val="center"/>
        <w:textAlignment w:val="baseline"/>
        <w:rPr>
          <w:rFonts w:ascii="Arial" w:hAnsi="Arial" w:cs="Arial"/>
          <w:b/>
          <w:sz w:val="28"/>
          <w:szCs w:val="28"/>
        </w:rPr>
      </w:pPr>
    </w:p>
    <w:p w14:paraId="151D7A3E" w14:textId="77777777" w:rsidR="009B719C" w:rsidRPr="00D00138" w:rsidRDefault="009B719C" w:rsidP="0036143A">
      <w:pPr>
        <w:pStyle w:val="NormalWeb"/>
        <w:spacing w:before="0" w:beforeAutospacing="0" w:after="0" w:afterAutospacing="0"/>
        <w:jc w:val="center"/>
        <w:textAlignment w:val="baseline"/>
        <w:rPr>
          <w:rFonts w:ascii="Arial" w:hAnsi="Arial" w:cs="Arial"/>
          <w:b/>
          <w:sz w:val="28"/>
          <w:szCs w:val="28"/>
        </w:rPr>
      </w:pPr>
    </w:p>
    <w:p w14:paraId="223CA79B" w14:textId="1ADB57BA" w:rsidR="0070213E" w:rsidRPr="00D00138" w:rsidRDefault="00F360E3" w:rsidP="0046450E">
      <w:pPr>
        <w:pStyle w:val="NormalWeb"/>
        <w:spacing w:before="120" w:beforeAutospacing="0" w:after="120" w:afterAutospacing="0"/>
        <w:ind w:firstLine="720"/>
        <w:jc w:val="both"/>
        <w:textAlignment w:val="baseline"/>
        <w:rPr>
          <w:rFonts w:ascii="Arial" w:hAnsi="Arial" w:cs="Arial"/>
          <w:bCs/>
          <w:sz w:val="28"/>
          <w:szCs w:val="28"/>
        </w:rPr>
      </w:pPr>
      <w:r w:rsidRPr="00D00138">
        <w:rPr>
          <w:rFonts w:ascii="Arial" w:hAnsi="Arial" w:cs="Arial"/>
          <w:bCs/>
          <w:sz w:val="28"/>
          <w:szCs w:val="28"/>
          <w:shd w:val="clear" w:color="auto" w:fill="FFFFFF"/>
        </w:rPr>
        <w:t>Thực hiện Quyết định số 2793/QĐ-UBND ngày 05/8/2021 và Quyết định số 3471/QĐ-UBND ngày 27/9/2021 về việc đ</w:t>
      </w:r>
      <w:r w:rsidR="0070213E" w:rsidRPr="00D00138">
        <w:rPr>
          <w:rFonts w:ascii="Arial" w:hAnsi="Arial" w:cs="Arial"/>
          <w:bCs/>
          <w:sz w:val="28"/>
          <w:szCs w:val="28"/>
          <w:shd w:val="clear" w:color="auto" w:fill="FFFFFF"/>
        </w:rPr>
        <w:t xml:space="preserve">ính chính Quyết định số 2793/QĐ-UBND ngày 05/8/2021  của UBND tỉnh Lào Cai về việc phê duyệt và cấp kinh phí thực hiện 03 nhiệm vụ nghiên cứu khoa học và công nghệ năm 2021, trong đó nhiệm vụ </w:t>
      </w:r>
      <w:r w:rsidR="0070213E" w:rsidRPr="00D00138">
        <w:rPr>
          <w:rFonts w:ascii="Arial" w:hAnsi="Arial" w:cs="Arial"/>
          <w:b/>
          <w:sz w:val="28"/>
          <w:szCs w:val="28"/>
        </w:rPr>
        <w:t>“</w:t>
      </w:r>
      <w:r w:rsidR="0070213E" w:rsidRPr="00D00138">
        <w:rPr>
          <w:rFonts w:ascii="Arial" w:hAnsi="Arial" w:cs="Arial"/>
          <w:bCs/>
          <w:i/>
          <w:iCs/>
          <w:sz w:val="28"/>
          <w:szCs w:val="28"/>
        </w:rPr>
        <w:t>Nghiên cứu chọn tạo giống lúa lai hai dòng mới có năng suất, chất lượng cao giai đoạn 2021-2024</w:t>
      </w:r>
      <w:r w:rsidR="0070213E" w:rsidRPr="00D00138">
        <w:rPr>
          <w:rFonts w:ascii="Arial" w:hAnsi="Arial" w:cs="Arial"/>
          <w:bCs/>
          <w:sz w:val="28"/>
          <w:szCs w:val="28"/>
        </w:rPr>
        <w:t>” do Trung tâm Giống Nông nghiệp tỉnh Lào Cai là đơn vị chủ trì thực hiện.</w:t>
      </w:r>
    </w:p>
    <w:p w14:paraId="64E79E0B" w14:textId="7139ACA1" w:rsidR="00477E63" w:rsidRPr="00D00138" w:rsidRDefault="00487A95" w:rsidP="0046450E">
      <w:pPr>
        <w:pStyle w:val="NormalWeb"/>
        <w:spacing w:before="120" w:beforeAutospacing="0" w:after="120" w:afterAutospacing="0"/>
        <w:ind w:firstLine="720"/>
        <w:jc w:val="both"/>
        <w:textAlignment w:val="baseline"/>
        <w:rPr>
          <w:rFonts w:ascii="Arial" w:hAnsi="Arial" w:cs="Arial"/>
          <w:bCs/>
          <w:sz w:val="28"/>
          <w:szCs w:val="28"/>
        </w:rPr>
      </w:pPr>
      <w:r w:rsidRPr="00D00138">
        <w:rPr>
          <w:rFonts w:ascii="Arial" w:hAnsi="Arial" w:cs="Arial"/>
          <w:bCs/>
          <w:sz w:val="28"/>
          <w:szCs w:val="28"/>
          <w:shd w:val="clear" w:color="auto" w:fill="FFFFFF"/>
        </w:rPr>
        <w:t xml:space="preserve">Trung tâm Giống Nông nghiệp tỉnh Lào Cai </w:t>
      </w:r>
      <w:r w:rsidR="0070213E" w:rsidRPr="00D00138">
        <w:rPr>
          <w:rFonts w:ascii="Arial" w:hAnsi="Arial" w:cs="Arial"/>
          <w:bCs/>
          <w:sz w:val="28"/>
          <w:szCs w:val="28"/>
          <w:shd w:val="clear" w:color="auto" w:fill="FFFFFF"/>
        </w:rPr>
        <w:t xml:space="preserve">là đơn vị có nhiều kinh nghiệm trong lĩnh vực nghiên cứu, sản xuất giống lúa lai và lúa thuần. Điển hình là bộ giống lúa lai 10 giồng lúa mang thương hiệu Lào Cai đã và đang có mặt tại nhiều tỉnh </w:t>
      </w:r>
      <w:r w:rsidR="005E1A3F" w:rsidRPr="00D00138">
        <w:rPr>
          <w:rFonts w:ascii="Arial" w:hAnsi="Arial" w:cs="Arial"/>
          <w:bCs/>
          <w:sz w:val="28"/>
          <w:szCs w:val="28"/>
          <w:shd w:val="clear" w:color="auto" w:fill="FFFFFF"/>
        </w:rPr>
        <w:t xml:space="preserve">thành </w:t>
      </w:r>
      <w:r w:rsidR="0070213E" w:rsidRPr="00D00138">
        <w:rPr>
          <w:rFonts w:ascii="Arial" w:hAnsi="Arial" w:cs="Arial"/>
          <w:bCs/>
          <w:sz w:val="28"/>
          <w:szCs w:val="28"/>
          <w:shd w:val="clear" w:color="auto" w:fill="FFFFFF"/>
        </w:rPr>
        <w:t>trong cả nước. Tiêp nối thành tựu đó Trung tâm Giống Nông nghiệp Lào Cai</w:t>
      </w:r>
      <w:r w:rsidR="00D0324F" w:rsidRPr="00D00138">
        <w:rPr>
          <w:rFonts w:ascii="Arial" w:hAnsi="Arial" w:cs="Arial"/>
          <w:bCs/>
          <w:sz w:val="28"/>
          <w:szCs w:val="28"/>
          <w:shd w:val="clear" w:color="auto" w:fill="FFFFFF"/>
        </w:rPr>
        <w:t xml:space="preserve"> thực hiện </w:t>
      </w:r>
      <w:r w:rsidR="005E1A3F" w:rsidRPr="00D00138">
        <w:rPr>
          <w:rFonts w:ascii="Arial" w:hAnsi="Arial" w:cs="Arial"/>
          <w:bCs/>
          <w:sz w:val="28"/>
          <w:szCs w:val="28"/>
          <w:shd w:val="clear" w:color="auto" w:fill="FFFFFF"/>
        </w:rPr>
        <w:t>Đề tài</w:t>
      </w:r>
      <w:r w:rsidR="00D0324F" w:rsidRPr="00D00138">
        <w:rPr>
          <w:rFonts w:ascii="Arial" w:hAnsi="Arial" w:cs="Arial"/>
          <w:bCs/>
          <w:sz w:val="28"/>
          <w:szCs w:val="28"/>
          <w:shd w:val="clear" w:color="auto" w:fill="FFFFFF"/>
        </w:rPr>
        <w:t xml:space="preserve"> </w:t>
      </w:r>
      <w:r w:rsidR="00D0324F" w:rsidRPr="00D00138">
        <w:rPr>
          <w:rFonts w:ascii="Arial" w:hAnsi="Arial" w:cs="Arial"/>
          <w:bCs/>
          <w:sz w:val="28"/>
          <w:szCs w:val="28"/>
        </w:rPr>
        <w:t>Nghiên cứu chọn tạo giống lúa lai hai dòng mới có năng suất, chất lượng cao giai đoạn 2021-2023</w:t>
      </w:r>
      <w:r w:rsidR="005E1A3F" w:rsidRPr="00D00138">
        <w:rPr>
          <w:rFonts w:ascii="Arial" w:hAnsi="Arial" w:cs="Arial"/>
          <w:bCs/>
          <w:sz w:val="28"/>
          <w:szCs w:val="28"/>
        </w:rPr>
        <w:t xml:space="preserve"> theo hợp đồng số 08/2021/HĐKHCN ngày 13/10/2021</w:t>
      </w:r>
      <w:r w:rsidR="00D0324F" w:rsidRPr="00D00138">
        <w:rPr>
          <w:rFonts w:ascii="Arial" w:hAnsi="Arial" w:cs="Arial"/>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860508" w:rsidRPr="00D00138" w14:paraId="137CE211" w14:textId="77777777" w:rsidTr="00860508">
        <w:tc>
          <w:tcPr>
            <w:tcW w:w="9062" w:type="dxa"/>
          </w:tcPr>
          <w:p w14:paraId="134D31D1" w14:textId="03B89AF4" w:rsidR="00860508" w:rsidRPr="00D00138" w:rsidRDefault="00860508" w:rsidP="0046450E">
            <w:pPr>
              <w:pStyle w:val="NormalWeb"/>
              <w:spacing w:before="120" w:beforeAutospacing="0" w:after="120" w:afterAutospacing="0"/>
              <w:jc w:val="both"/>
              <w:textAlignment w:val="baseline"/>
              <w:rPr>
                <w:rFonts w:ascii="Arial" w:hAnsi="Arial" w:cs="Arial"/>
                <w:sz w:val="28"/>
                <w:szCs w:val="28"/>
              </w:rPr>
            </w:pPr>
            <w:r w:rsidRPr="00D00138">
              <w:rPr>
                <w:rFonts w:ascii="Arial" w:hAnsi="Arial" w:cs="Arial"/>
                <w:noProof/>
              </w:rPr>
              <w:drawing>
                <wp:inline distT="0" distB="0" distL="0" distR="0" wp14:anchorId="5C1D2854" wp14:editId="6E88FE33">
                  <wp:extent cx="56102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21" cy="2785450"/>
                          </a:xfrm>
                          <a:prstGeom prst="rect">
                            <a:avLst/>
                          </a:prstGeom>
                          <a:noFill/>
                          <a:ln>
                            <a:noFill/>
                          </a:ln>
                        </pic:spPr>
                      </pic:pic>
                    </a:graphicData>
                  </a:graphic>
                </wp:inline>
              </w:drawing>
            </w:r>
          </w:p>
        </w:tc>
      </w:tr>
      <w:tr w:rsidR="00860508" w:rsidRPr="00D00138" w14:paraId="4F813DE5" w14:textId="77777777" w:rsidTr="00860508">
        <w:tc>
          <w:tcPr>
            <w:tcW w:w="9062" w:type="dxa"/>
          </w:tcPr>
          <w:p w14:paraId="38F95010" w14:textId="79EEA29D" w:rsidR="00860508" w:rsidRPr="00D00138" w:rsidRDefault="00860508" w:rsidP="00860508">
            <w:pPr>
              <w:pStyle w:val="NormalWeb"/>
              <w:spacing w:before="120" w:beforeAutospacing="0" w:after="120" w:afterAutospacing="0"/>
              <w:jc w:val="center"/>
              <w:textAlignment w:val="baseline"/>
              <w:rPr>
                <w:rFonts w:ascii="Arial" w:hAnsi="Arial" w:cs="Arial"/>
                <w:sz w:val="28"/>
                <w:szCs w:val="28"/>
              </w:rPr>
            </w:pPr>
            <w:r w:rsidRPr="00D00138">
              <w:rPr>
                <w:rFonts w:ascii="Arial" w:hAnsi="Arial" w:cs="Arial"/>
                <w:sz w:val="28"/>
                <w:szCs w:val="28"/>
              </w:rPr>
              <w:t xml:space="preserve">Hình 1. Các Phản biện đang nhận xét đánh giá </w:t>
            </w:r>
            <w:r w:rsidR="00012E04" w:rsidRPr="00D00138">
              <w:rPr>
                <w:rFonts w:ascii="Arial" w:hAnsi="Arial" w:cs="Arial"/>
                <w:sz w:val="28"/>
                <w:szCs w:val="28"/>
              </w:rPr>
              <w:t>trước Hội đồng KH và CN</w:t>
            </w:r>
          </w:p>
        </w:tc>
      </w:tr>
    </w:tbl>
    <w:p w14:paraId="733DB326" w14:textId="0AF12C9B" w:rsidR="00DF0DE2" w:rsidRPr="00D00138" w:rsidRDefault="00D0324F" w:rsidP="0046450E">
      <w:pPr>
        <w:pStyle w:val="BodyTextIndent"/>
        <w:tabs>
          <w:tab w:val="left" w:leader="dot" w:pos="9071"/>
        </w:tabs>
        <w:spacing w:before="120" w:after="120"/>
        <w:ind w:firstLine="567"/>
        <w:rPr>
          <w:rFonts w:ascii="Arial" w:hAnsi="Arial" w:cs="Arial"/>
          <w:bCs/>
          <w:sz w:val="28"/>
          <w:szCs w:val="28"/>
          <w:lang w:val="nl-NL"/>
        </w:rPr>
      </w:pPr>
      <w:r w:rsidRPr="00D00138">
        <w:rPr>
          <w:rFonts w:ascii="Arial" w:hAnsi="Arial" w:cs="Arial"/>
          <w:sz w:val="28"/>
          <w:szCs w:val="28"/>
        </w:rPr>
        <w:t xml:space="preserve">Kết quả </w:t>
      </w:r>
      <w:r w:rsidR="005E1A3F" w:rsidRPr="00D00138">
        <w:rPr>
          <w:rFonts w:ascii="Arial" w:hAnsi="Arial" w:cs="Arial"/>
          <w:sz w:val="28"/>
          <w:szCs w:val="28"/>
        </w:rPr>
        <w:t>đề tài</w:t>
      </w:r>
      <w:r w:rsidRPr="00D00138">
        <w:rPr>
          <w:rFonts w:ascii="Arial" w:hAnsi="Arial" w:cs="Arial"/>
          <w:sz w:val="28"/>
          <w:szCs w:val="28"/>
        </w:rPr>
        <w:t xml:space="preserve"> </w:t>
      </w:r>
      <w:r w:rsidR="00F360E3" w:rsidRPr="00D00138">
        <w:rPr>
          <w:rFonts w:ascii="Arial" w:hAnsi="Arial" w:cs="Arial"/>
          <w:iCs/>
          <w:sz w:val="28"/>
          <w:szCs w:val="28"/>
          <w:lang w:val="nl-NL"/>
        </w:rPr>
        <w:t xml:space="preserve">đã chọn tạo được 01 giống lúa lai hai dòng mới từ dòng mẹ  T18S với dòng bố R333 </w:t>
      </w:r>
      <w:bookmarkStart w:id="0" w:name="_Toc180247669"/>
      <w:r w:rsidR="00F360E3" w:rsidRPr="00D00138">
        <w:rPr>
          <w:rFonts w:ascii="Arial" w:hAnsi="Arial" w:cs="Arial"/>
          <w:iCs/>
          <w:sz w:val="28"/>
          <w:szCs w:val="28"/>
          <w:lang w:val="nl-NL"/>
        </w:rPr>
        <w:t>(</w:t>
      </w:r>
      <w:r w:rsidR="00F360E3" w:rsidRPr="00D00138">
        <w:rPr>
          <w:rFonts w:ascii="Arial" w:hAnsi="Arial" w:cs="Arial"/>
          <w:i/>
          <w:sz w:val="28"/>
          <w:szCs w:val="28"/>
          <w:lang w:val="nl-NL"/>
        </w:rPr>
        <w:t xml:space="preserve">tạm đặt tên là </w:t>
      </w:r>
      <w:r w:rsidR="0046450E" w:rsidRPr="00D00138">
        <w:rPr>
          <w:rFonts w:ascii="Arial" w:hAnsi="Arial" w:cs="Arial"/>
          <w:bCs/>
          <w:i/>
          <w:iCs/>
          <w:sz w:val="28"/>
          <w:szCs w:val="28"/>
          <w:lang w:val="nl-NL"/>
        </w:rPr>
        <w:t>tổ hợp</w:t>
      </w:r>
      <w:r w:rsidR="0046450E" w:rsidRPr="00D00138">
        <w:rPr>
          <w:rFonts w:ascii="Arial" w:hAnsi="Arial" w:cs="Arial"/>
          <w:bCs/>
          <w:sz w:val="28"/>
          <w:szCs w:val="28"/>
          <w:lang w:val="nl-NL"/>
        </w:rPr>
        <w:t xml:space="preserve"> </w:t>
      </w:r>
      <w:r w:rsidR="00F360E3" w:rsidRPr="00D00138">
        <w:rPr>
          <w:rFonts w:ascii="Arial" w:hAnsi="Arial" w:cs="Arial"/>
          <w:i/>
          <w:sz w:val="28"/>
          <w:szCs w:val="28"/>
          <w:lang w:val="nl-NL"/>
        </w:rPr>
        <w:t>DT268</w:t>
      </w:r>
      <w:r w:rsidR="00F360E3" w:rsidRPr="00D00138">
        <w:rPr>
          <w:rFonts w:ascii="Arial" w:hAnsi="Arial" w:cs="Arial"/>
          <w:iCs/>
          <w:sz w:val="28"/>
          <w:szCs w:val="28"/>
          <w:lang w:val="nl-NL"/>
        </w:rPr>
        <w:t>) có năng suất vượt trội với các giống lúa đối chứng đang được trồng phổ biến tại nhiều vùng sinh thái: Trung du Miền núi, Đồng bằng sông Hồng, Bắc Trung Bộ và Tây nguyên</w:t>
      </w:r>
      <w:bookmarkEnd w:id="0"/>
      <w:r w:rsidR="00DF0DE2" w:rsidRPr="00D00138">
        <w:rPr>
          <w:rFonts w:ascii="Arial" w:hAnsi="Arial" w:cs="Arial"/>
          <w:iCs/>
          <w:sz w:val="28"/>
          <w:szCs w:val="28"/>
          <w:lang w:val="nl-NL"/>
        </w:rPr>
        <w:t>;</w:t>
      </w:r>
      <w:r w:rsidR="005E1A3F" w:rsidRPr="00D00138">
        <w:rPr>
          <w:rFonts w:ascii="Arial" w:hAnsi="Arial" w:cs="Arial"/>
          <w:bCs/>
          <w:sz w:val="28"/>
          <w:szCs w:val="28"/>
          <w:lang w:val="nl-NL"/>
        </w:rPr>
        <w:t xml:space="preserve"> </w:t>
      </w:r>
      <w:r w:rsidR="00DF0DE2" w:rsidRPr="00D00138">
        <w:rPr>
          <w:rFonts w:ascii="Arial" w:hAnsi="Arial" w:cs="Arial"/>
          <w:bCs/>
          <w:sz w:val="28"/>
          <w:szCs w:val="28"/>
          <w:lang w:val="nl-NL"/>
        </w:rPr>
        <w:t xml:space="preserve">DT268 là giống lúa </w:t>
      </w:r>
      <w:r w:rsidR="00DF0DE2" w:rsidRPr="00D00138">
        <w:rPr>
          <w:rFonts w:ascii="Arial" w:hAnsi="Arial" w:cs="Arial"/>
          <w:iCs/>
          <w:sz w:val="28"/>
          <w:szCs w:val="28"/>
          <w:lang w:val="nl-NL"/>
        </w:rPr>
        <w:t xml:space="preserve">năng suất, chất lượng cao, cứng cây, đẻ nhánh khá, khả năng chịu rét tốt, chịu sâu bệnh khá đặc </w:t>
      </w:r>
      <w:r w:rsidR="00DF0DE2" w:rsidRPr="00D00138">
        <w:rPr>
          <w:rFonts w:ascii="Arial" w:hAnsi="Arial" w:cs="Arial"/>
          <w:iCs/>
          <w:sz w:val="28"/>
          <w:szCs w:val="28"/>
          <w:lang w:val="nl-NL"/>
        </w:rPr>
        <w:lastRenderedPageBreak/>
        <w:t xml:space="preserve">biệt là bệnh đạo ôn cổ bông. Thời gian sinh trưởng ngắn vụ Xuân 120-125 ngày, vụ Mùa 95-100 ngày. Năng suất trung bình 65-70 tạ/ha. Giống có tiềm năng năng suất cao, thâm canh tốt có thể đạt trên 10 tấn/ha; </w:t>
      </w:r>
      <w:r w:rsidR="00F360E3" w:rsidRPr="00D00138">
        <w:rPr>
          <w:rFonts w:ascii="Arial" w:hAnsi="Arial" w:cs="Arial"/>
          <w:bCs/>
          <w:sz w:val="28"/>
          <w:szCs w:val="28"/>
          <w:lang w:val="vi-VN"/>
        </w:rPr>
        <w:t xml:space="preserve">Xây dựng </w:t>
      </w:r>
      <w:r w:rsidR="00F360E3" w:rsidRPr="00D00138">
        <w:rPr>
          <w:rFonts w:ascii="Arial" w:hAnsi="Arial" w:cs="Arial"/>
          <w:bCs/>
          <w:sz w:val="28"/>
          <w:szCs w:val="28"/>
          <w:lang w:val="nl-NL"/>
        </w:rPr>
        <w:t xml:space="preserve"> được 01 </w:t>
      </w:r>
      <w:r w:rsidR="00F360E3" w:rsidRPr="00D00138">
        <w:rPr>
          <w:rFonts w:ascii="Arial" w:hAnsi="Arial" w:cs="Arial"/>
          <w:bCs/>
          <w:sz w:val="28"/>
          <w:szCs w:val="28"/>
          <w:lang w:val="vi-VN"/>
        </w:rPr>
        <w:t xml:space="preserve">quy trình </w:t>
      </w:r>
      <w:r w:rsidR="00F360E3" w:rsidRPr="00D00138">
        <w:rPr>
          <w:rFonts w:ascii="Arial" w:hAnsi="Arial" w:cs="Arial"/>
          <w:bCs/>
          <w:sz w:val="28"/>
          <w:szCs w:val="28"/>
          <w:lang w:val="nl-NL"/>
        </w:rPr>
        <w:t>sản xuất hạt lai F1 tổ hợp DT268 cho vụ Mùa tại tỉnh Lào Cai</w:t>
      </w:r>
      <w:r w:rsidR="00B82857" w:rsidRPr="00D00138">
        <w:rPr>
          <w:rFonts w:ascii="Arial" w:hAnsi="Arial" w:cs="Arial"/>
          <w:bCs/>
          <w:sz w:val="28"/>
          <w:szCs w:val="28"/>
          <w:lang w:val="nl-NL"/>
        </w:rPr>
        <w:t>.</w:t>
      </w:r>
    </w:p>
    <w:p w14:paraId="31C92122" w14:textId="17C5F8E3" w:rsidR="00844F37" w:rsidRPr="00D00138" w:rsidRDefault="00844F37" w:rsidP="0046450E">
      <w:pPr>
        <w:spacing w:before="120" w:after="120"/>
        <w:ind w:firstLine="720"/>
        <w:jc w:val="both"/>
        <w:rPr>
          <w:rFonts w:ascii="Arial" w:hAnsi="Arial" w:cs="Arial"/>
          <w:bCs/>
          <w:sz w:val="28"/>
          <w:szCs w:val="28"/>
          <w:lang w:val="pt-BR"/>
        </w:rPr>
      </w:pPr>
      <w:r w:rsidRPr="00D00138">
        <w:rPr>
          <w:rFonts w:ascii="Arial" w:hAnsi="Arial" w:cs="Arial"/>
          <w:sz w:val="28"/>
          <w:szCs w:val="28"/>
        </w:rPr>
        <w:t xml:space="preserve">Đề tài được Hội đồng Tư vấn Khoa học và Công nghệ </w:t>
      </w:r>
      <w:r w:rsidR="0046450E" w:rsidRPr="00D00138">
        <w:rPr>
          <w:rFonts w:ascii="Arial" w:hAnsi="Arial" w:cs="Arial"/>
          <w:sz w:val="28"/>
          <w:szCs w:val="28"/>
        </w:rPr>
        <w:t xml:space="preserve">tỉnh </w:t>
      </w:r>
      <w:r w:rsidRPr="00D00138">
        <w:rPr>
          <w:rFonts w:ascii="Arial" w:hAnsi="Arial" w:cs="Arial"/>
          <w:sz w:val="28"/>
          <w:szCs w:val="28"/>
        </w:rPr>
        <w:t>đánh giá đạt loại “Xuất Sắc” bởi c</w:t>
      </w:r>
      <w:r w:rsidRPr="00D00138">
        <w:rPr>
          <w:rFonts w:ascii="Arial" w:hAnsi="Arial" w:cs="Arial"/>
          <w:bCs/>
          <w:sz w:val="28"/>
          <w:szCs w:val="28"/>
          <w:lang w:val="pt-BR"/>
        </w:rPr>
        <w:t xml:space="preserve">ác kết quả </w:t>
      </w:r>
      <w:r w:rsidRPr="00D00138">
        <w:rPr>
          <w:rFonts w:ascii="Arial" w:hAnsi="Arial" w:cs="Arial"/>
          <w:bCs/>
          <w:sz w:val="28"/>
          <w:szCs w:val="28"/>
        </w:rPr>
        <w:t>nghiên cứu</w:t>
      </w:r>
      <w:r w:rsidRPr="00D00138">
        <w:rPr>
          <w:rFonts w:ascii="Arial" w:hAnsi="Arial" w:cs="Arial"/>
          <w:bCs/>
          <w:sz w:val="28"/>
          <w:szCs w:val="28"/>
          <w:lang w:val="pt-BR"/>
        </w:rPr>
        <w:t xml:space="preserve"> của đề tài có hàm lượng khoa học</w:t>
      </w:r>
      <w:r w:rsidR="0046450E" w:rsidRPr="00D00138">
        <w:rPr>
          <w:rFonts w:ascii="Arial" w:hAnsi="Arial" w:cs="Arial"/>
          <w:bCs/>
          <w:sz w:val="28"/>
          <w:szCs w:val="28"/>
          <w:lang w:val="pt-BR"/>
        </w:rPr>
        <w:t xml:space="preserve"> và</w:t>
      </w:r>
      <w:r w:rsidRPr="00D00138">
        <w:rPr>
          <w:rFonts w:ascii="Arial" w:hAnsi="Arial" w:cs="Arial"/>
          <w:bCs/>
          <w:sz w:val="28"/>
          <w:szCs w:val="28"/>
          <w:lang w:val="pt-BR"/>
        </w:rPr>
        <w:t xml:space="preserve"> tính ứng dụng cao, có ý nghĩa thực tiễn. Báo cáo tổng hợp </w:t>
      </w:r>
      <w:r w:rsidRPr="00D00138">
        <w:rPr>
          <w:rFonts w:ascii="Arial" w:hAnsi="Arial" w:cs="Arial"/>
          <w:sz w:val="28"/>
          <w:szCs w:val="28"/>
        </w:rPr>
        <w:t xml:space="preserve">có hàm lượng khoa học cao, </w:t>
      </w:r>
      <w:r w:rsidRPr="00D00138">
        <w:rPr>
          <w:rFonts w:ascii="Arial" w:hAnsi="Arial" w:cs="Arial"/>
          <w:bCs/>
          <w:sz w:val="28"/>
          <w:szCs w:val="28"/>
          <w:lang w:val="pt-BR"/>
        </w:rPr>
        <w:t xml:space="preserve">tổ chức triển khai thực hiện nghiêm túc. </w:t>
      </w:r>
      <w:r w:rsidR="007B7D9C" w:rsidRPr="00D00138">
        <w:rPr>
          <w:rFonts w:ascii="Arial" w:hAnsi="Arial" w:cs="Arial"/>
          <w:bCs/>
          <w:sz w:val="28"/>
          <w:szCs w:val="28"/>
          <w:lang w:val="pt-BR"/>
        </w:rPr>
        <w:t xml:space="preserve">(Tại Biên bản Hội đồng </w:t>
      </w:r>
      <w:r w:rsidR="00A6799D" w:rsidRPr="00D00138">
        <w:rPr>
          <w:rFonts w:ascii="Arial" w:hAnsi="Arial" w:cs="Arial"/>
          <w:bCs/>
          <w:sz w:val="28"/>
          <w:szCs w:val="28"/>
          <w:lang w:val="pt-BR"/>
        </w:rPr>
        <w:t>Tư vấn Khoa học và Công nghệ</w:t>
      </w:r>
      <w:r w:rsidR="00840F17" w:rsidRPr="00D00138">
        <w:rPr>
          <w:rFonts w:ascii="Arial" w:hAnsi="Arial" w:cs="Arial"/>
          <w:bCs/>
          <w:sz w:val="28"/>
          <w:szCs w:val="28"/>
          <w:lang w:val="pt-BR"/>
        </w:rPr>
        <w:t xml:space="preserve"> cấp tỉnh</w:t>
      </w:r>
      <w:r w:rsidR="007B7D9C" w:rsidRPr="00D00138">
        <w:rPr>
          <w:rFonts w:ascii="Arial" w:hAnsi="Arial" w:cs="Arial"/>
          <w:bCs/>
          <w:sz w:val="28"/>
          <w:szCs w:val="28"/>
          <w:lang w:val="pt-BR"/>
        </w:rPr>
        <w:t xml:space="preserve"> ngày 31/10/2024)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9165A" w:rsidRPr="00D00138" w14:paraId="36C08818" w14:textId="77777777" w:rsidTr="0029165A">
        <w:tc>
          <w:tcPr>
            <w:tcW w:w="9062" w:type="dxa"/>
            <w:gridSpan w:val="2"/>
          </w:tcPr>
          <w:p w14:paraId="42BF0F73" w14:textId="68908E6E" w:rsidR="0029165A" w:rsidRPr="00D00138" w:rsidRDefault="0029165A" w:rsidP="0046450E">
            <w:pPr>
              <w:spacing w:before="120" w:after="120"/>
              <w:jc w:val="both"/>
              <w:rPr>
                <w:rFonts w:ascii="Arial" w:hAnsi="Arial" w:cs="Arial"/>
                <w:bCs/>
                <w:sz w:val="28"/>
                <w:szCs w:val="28"/>
                <w:lang w:val="pt-BR"/>
              </w:rPr>
            </w:pPr>
            <w:r w:rsidRPr="00D00138">
              <w:rPr>
                <w:rFonts w:ascii="Arial" w:hAnsi="Arial" w:cs="Arial"/>
                <w:noProof/>
                <w:sz w:val="28"/>
                <w:szCs w:val="28"/>
              </w:rPr>
              <w:drawing>
                <wp:inline distT="0" distB="0" distL="0" distR="0" wp14:anchorId="0CB51337" wp14:editId="419A2DB5">
                  <wp:extent cx="5543550" cy="3085465"/>
                  <wp:effectExtent l="0" t="0" r="0" b="635"/>
                  <wp:docPr id="3"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B1797C3-2F78-473D-BC7B-879722FFD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B1797C3-2F78-473D-BC7B-879722FFD935}"/>
                              </a:ext>
                            </a:extLst>
                          </pic:cNvPr>
                          <pic:cNvPicPr>
                            <a:picLocks noChangeAspect="1"/>
                          </pic:cNvPicPr>
                        </pic:nvPicPr>
                        <pic:blipFill rotWithShape="1">
                          <a:blip r:embed="rId6">
                            <a:extLst>
                              <a:ext uri="{28A0092B-C50C-407E-A947-70E740481C1C}">
                                <a14:useLocalDpi xmlns:a14="http://schemas.microsoft.com/office/drawing/2010/main" val="0"/>
                              </a:ext>
                            </a:extLst>
                          </a:blip>
                          <a:srcRect l="488" b="3039"/>
                          <a:stretch/>
                        </pic:blipFill>
                        <pic:spPr>
                          <a:xfrm>
                            <a:off x="0" y="0"/>
                            <a:ext cx="5621822" cy="3129030"/>
                          </a:xfrm>
                          <a:prstGeom prst="rect">
                            <a:avLst/>
                          </a:prstGeom>
                        </pic:spPr>
                      </pic:pic>
                    </a:graphicData>
                  </a:graphic>
                </wp:inline>
              </w:drawing>
            </w:r>
          </w:p>
        </w:tc>
      </w:tr>
      <w:tr w:rsidR="0029165A" w:rsidRPr="00D00138" w14:paraId="3DCF2544" w14:textId="77777777" w:rsidTr="0029165A">
        <w:tc>
          <w:tcPr>
            <w:tcW w:w="4531" w:type="dxa"/>
          </w:tcPr>
          <w:p w14:paraId="1331C7FB" w14:textId="5DB2E193" w:rsidR="0029165A" w:rsidRPr="00D00138" w:rsidRDefault="0029165A" w:rsidP="0046450E">
            <w:pPr>
              <w:spacing w:before="120" w:after="120"/>
              <w:jc w:val="both"/>
              <w:rPr>
                <w:rFonts w:ascii="Arial" w:hAnsi="Arial" w:cs="Arial"/>
                <w:bCs/>
                <w:sz w:val="28"/>
                <w:szCs w:val="28"/>
                <w:lang w:val="pt-BR"/>
              </w:rPr>
            </w:pPr>
            <w:r w:rsidRPr="00D00138">
              <w:rPr>
                <w:rFonts w:ascii="Arial" w:hAnsi="Arial" w:cs="Arial"/>
                <w:noProof/>
                <w:sz w:val="28"/>
                <w:szCs w:val="28"/>
              </w:rPr>
              <w:drawing>
                <wp:inline distT="0" distB="0" distL="0" distR="0" wp14:anchorId="3284A80F" wp14:editId="5960DEB3">
                  <wp:extent cx="2733639" cy="3397885"/>
                  <wp:effectExtent l="0" t="0" r="0" b="0"/>
                  <wp:docPr id="28" name="Picture 2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F7B8A1A-C792-4B44-AA34-9094D998A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F7B8A1A-C792-4B44-AA34-9094D998A434}"/>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8987" t="22099" r="7812" b="28766"/>
                          <a:stretch/>
                        </pic:blipFill>
                        <pic:spPr bwMode="auto">
                          <a:xfrm>
                            <a:off x="0" y="0"/>
                            <a:ext cx="2752195" cy="342095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77D191B1" w14:textId="5F730CB0" w:rsidR="0029165A" w:rsidRPr="00D00138" w:rsidRDefault="0029165A" w:rsidP="0046450E">
            <w:pPr>
              <w:spacing w:before="120" w:after="120"/>
              <w:jc w:val="both"/>
              <w:rPr>
                <w:rFonts w:ascii="Arial" w:hAnsi="Arial" w:cs="Arial"/>
                <w:bCs/>
                <w:sz w:val="28"/>
                <w:szCs w:val="28"/>
                <w:lang w:val="pt-BR"/>
              </w:rPr>
            </w:pPr>
            <w:r w:rsidRPr="00D00138">
              <w:rPr>
                <w:rFonts w:ascii="Arial" w:hAnsi="Arial" w:cs="Arial"/>
                <w:noProof/>
                <w:sz w:val="28"/>
                <w:szCs w:val="28"/>
              </w:rPr>
              <w:drawing>
                <wp:inline distT="0" distB="0" distL="0" distR="0" wp14:anchorId="5BBA9301" wp14:editId="2A2C4F11">
                  <wp:extent cx="2618740" cy="3448050"/>
                  <wp:effectExtent l="0" t="0" r="0" b="0"/>
                  <wp:docPr id="24" name="Picture 2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D79435-D45E-405C-BED2-908B94CDD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D79435-D45E-405C-BED2-908B94CDDFD0}"/>
                              </a:ext>
                            </a:extLst>
                          </pic:cNvPr>
                          <pic:cNvPicPr>
                            <a:picLocks noChangeAspect="1"/>
                          </pic:cNvPicPr>
                        </pic:nvPicPr>
                        <pic:blipFill rotWithShape="1">
                          <a:blip r:embed="rId8"/>
                          <a:srcRect l="29791" t="13271" r="35764"/>
                          <a:stretch/>
                        </pic:blipFill>
                        <pic:spPr>
                          <a:xfrm>
                            <a:off x="0" y="0"/>
                            <a:ext cx="2633712" cy="3467764"/>
                          </a:xfrm>
                          <a:prstGeom prst="rect">
                            <a:avLst/>
                          </a:prstGeom>
                        </pic:spPr>
                      </pic:pic>
                    </a:graphicData>
                  </a:graphic>
                </wp:inline>
              </w:drawing>
            </w:r>
          </w:p>
        </w:tc>
      </w:tr>
      <w:tr w:rsidR="0029165A" w:rsidRPr="00D00138" w14:paraId="666BE87C" w14:textId="77777777" w:rsidTr="0029165A">
        <w:tc>
          <w:tcPr>
            <w:tcW w:w="9062" w:type="dxa"/>
            <w:gridSpan w:val="2"/>
          </w:tcPr>
          <w:p w14:paraId="708982CD" w14:textId="39871669" w:rsidR="0029165A" w:rsidRPr="00D00138" w:rsidRDefault="0029165A" w:rsidP="0029165A">
            <w:pPr>
              <w:spacing w:before="120" w:after="120"/>
              <w:jc w:val="center"/>
              <w:rPr>
                <w:rFonts w:ascii="Arial" w:hAnsi="Arial" w:cs="Arial"/>
                <w:bCs/>
                <w:sz w:val="28"/>
                <w:szCs w:val="28"/>
                <w:lang w:val="pt-BR"/>
              </w:rPr>
            </w:pPr>
            <w:r w:rsidRPr="00D00138">
              <w:rPr>
                <w:rFonts w:ascii="Arial" w:hAnsi="Arial" w:cs="Arial"/>
                <w:bCs/>
                <w:sz w:val="28"/>
                <w:szCs w:val="28"/>
                <w:lang w:val="pt-BR"/>
              </w:rPr>
              <w:lastRenderedPageBreak/>
              <w:t>Hình 2. Ruộng sản xuất lúa thương phẩm và gạo xát giống lúa DT268</w:t>
            </w:r>
          </w:p>
        </w:tc>
      </w:tr>
    </w:tbl>
    <w:p w14:paraId="0666EBB5" w14:textId="3E24D18F" w:rsidR="00F360E3" w:rsidRPr="00D00138" w:rsidRDefault="00F360E3" w:rsidP="0046450E">
      <w:pPr>
        <w:spacing w:before="120" w:after="120"/>
        <w:ind w:firstLine="720"/>
        <w:jc w:val="both"/>
        <w:rPr>
          <w:rFonts w:ascii="Arial" w:hAnsi="Arial" w:cs="Arial"/>
          <w:sz w:val="28"/>
          <w:szCs w:val="28"/>
        </w:rPr>
      </w:pPr>
      <w:r w:rsidRPr="00D00138">
        <w:rPr>
          <w:rFonts w:ascii="Arial" w:hAnsi="Arial" w:cs="Arial"/>
          <w:sz w:val="28"/>
          <w:szCs w:val="28"/>
        </w:rPr>
        <w:t xml:space="preserve"> </w:t>
      </w:r>
      <w:r w:rsidR="00844F37" w:rsidRPr="00D00138">
        <w:rPr>
          <w:rFonts w:ascii="Arial" w:hAnsi="Arial" w:cs="Arial"/>
          <w:sz w:val="28"/>
          <w:szCs w:val="28"/>
        </w:rPr>
        <w:t>Tuy nhiên Hội đồng Tư vấn Khoa học và Công nghệ</w:t>
      </w:r>
      <w:r w:rsidR="0046450E" w:rsidRPr="00D00138">
        <w:rPr>
          <w:rFonts w:ascii="Arial" w:hAnsi="Arial" w:cs="Arial"/>
          <w:sz w:val="28"/>
          <w:szCs w:val="28"/>
        </w:rPr>
        <w:t xml:space="preserve"> tỉnh</w:t>
      </w:r>
      <w:r w:rsidR="00844F37" w:rsidRPr="00D00138">
        <w:rPr>
          <w:rFonts w:ascii="Arial" w:hAnsi="Arial" w:cs="Arial"/>
          <w:sz w:val="28"/>
          <w:szCs w:val="28"/>
        </w:rPr>
        <w:t xml:space="preserve"> </w:t>
      </w:r>
      <w:r w:rsidR="0046450E" w:rsidRPr="00D00138">
        <w:rPr>
          <w:rFonts w:ascii="Arial" w:hAnsi="Arial" w:cs="Arial"/>
          <w:sz w:val="28"/>
          <w:szCs w:val="28"/>
        </w:rPr>
        <w:t>kiến nghị đơn vị chủ trì c</w:t>
      </w:r>
      <w:r w:rsidRPr="00D00138">
        <w:rPr>
          <w:rFonts w:ascii="Arial" w:hAnsi="Arial" w:cs="Arial"/>
          <w:sz w:val="28"/>
          <w:szCs w:val="28"/>
        </w:rPr>
        <w:t>huyển giao kết quả nghiên cứu cho ngành nông nghiệp để đưa vào cơ cấu giống lúa hàng năm theo tỷ lệ thích hợp để làm hạt nhân phổ biến nhân rộng</w:t>
      </w:r>
      <w:r w:rsidR="0046450E" w:rsidRPr="00D00138">
        <w:rPr>
          <w:rFonts w:ascii="Arial" w:hAnsi="Arial" w:cs="Arial"/>
          <w:sz w:val="28"/>
          <w:szCs w:val="28"/>
        </w:rPr>
        <w:t xml:space="preserve"> đ</w:t>
      </w:r>
      <w:r w:rsidRPr="00D00138">
        <w:rPr>
          <w:rFonts w:ascii="Arial" w:hAnsi="Arial" w:cs="Arial"/>
          <w:sz w:val="28"/>
          <w:szCs w:val="28"/>
        </w:rPr>
        <w:t>ồng thời thực hiện các thủ tục công nhận giống lúa. Để tên gọi của giống lúa lai mới thể hiện rõ được thương hiệu của Lào Cai, Hội đồng K</w:t>
      </w:r>
      <w:r w:rsidR="00E701D3" w:rsidRPr="00D00138">
        <w:rPr>
          <w:rFonts w:ascii="Arial" w:hAnsi="Arial" w:cs="Arial"/>
          <w:sz w:val="28"/>
          <w:szCs w:val="28"/>
        </w:rPr>
        <w:t xml:space="preserve">hoa học và Công nghệ </w:t>
      </w:r>
      <w:r w:rsidRPr="00D00138">
        <w:rPr>
          <w:rFonts w:ascii="Arial" w:hAnsi="Arial" w:cs="Arial"/>
          <w:sz w:val="28"/>
          <w:szCs w:val="28"/>
        </w:rPr>
        <w:t>tỉnh đề nghị đổi tên giống lúa thành LC268.</w:t>
      </w:r>
    </w:p>
    <w:p w14:paraId="7DB800BA" w14:textId="6E849405" w:rsidR="00D437DD" w:rsidRPr="00D00138" w:rsidRDefault="00DF0DE2" w:rsidP="00952F38">
      <w:pPr>
        <w:spacing w:before="120" w:after="120"/>
        <w:ind w:firstLine="720"/>
        <w:jc w:val="both"/>
        <w:rPr>
          <w:rFonts w:ascii="Arial" w:hAnsi="Arial" w:cs="Arial"/>
          <w:sz w:val="28"/>
          <w:szCs w:val="28"/>
        </w:rPr>
      </w:pPr>
      <w:r w:rsidRPr="00D00138">
        <w:rPr>
          <w:rFonts w:ascii="Arial" w:hAnsi="Arial" w:cs="Arial"/>
          <w:sz w:val="28"/>
          <w:szCs w:val="28"/>
        </w:rPr>
        <w:t>Sản phẩm của đề tài là giống lúa lai hai dòng mới</w:t>
      </w:r>
      <w:r w:rsidR="00B82857" w:rsidRPr="00D00138">
        <w:rPr>
          <w:rFonts w:ascii="Arial" w:hAnsi="Arial" w:cs="Arial"/>
          <w:sz w:val="28"/>
          <w:szCs w:val="28"/>
        </w:rPr>
        <w:t xml:space="preserve"> có nhiều ưu điểm nổi trội, c</w:t>
      </w:r>
      <w:r w:rsidRPr="00D00138">
        <w:rPr>
          <w:rFonts w:ascii="Arial" w:hAnsi="Arial" w:cs="Arial"/>
          <w:sz w:val="28"/>
          <w:szCs w:val="28"/>
        </w:rPr>
        <w:t>ác đơn vị ứng dụng kết quả nghiên cứu sẽ có điều kiện sản xuất và kinh doanh thêm mặt hàng giống, gạo chất lượng cao, góp phần làm đa dạng hóa sản phẩm và tăng doanh thu cho đơn vị.</w:t>
      </w:r>
    </w:p>
    <w:p w14:paraId="1927EE93" w14:textId="7943E511" w:rsidR="0002022E" w:rsidRPr="00D00138" w:rsidRDefault="00952F38" w:rsidP="00952F38">
      <w:pPr>
        <w:pStyle w:val="NormalWeb"/>
        <w:shd w:val="clear" w:color="auto" w:fill="FFFFFF"/>
        <w:spacing w:before="120" w:beforeAutospacing="0" w:after="120" w:afterAutospacing="0"/>
        <w:jc w:val="right"/>
        <w:rPr>
          <w:rFonts w:ascii="Arial" w:hAnsi="Arial" w:cs="Arial"/>
          <w:b/>
          <w:sz w:val="28"/>
          <w:szCs w:val="28"/>
        </w:rPr>
      </w:pPr>
      <w:r w:rsidRPr="00D00138">
        <w:rPr>
          <w:rFonts w:ascii="Arial" w:hAnsi="Arial" w:cs="Arial"/>
          <w:sz w:val="28"/>
          <w:szCs w:val="28"/>
        </w:rPr>
        <w:t xml:space="preserve">  </w:t>
      </w:r>
      <w:bookmarkStart w:id="1" w:name="_GoBack"/>
      <w:r w:rsidR="006E2C9A" w:rsidRPr="00D00138">
        <w:rPr>
          <w:rFonts w:ascii="Arial" w:hAnsi="Arial" w:cs="Arial"/>
          <w:b/>
          <w:sz w:val="28"/>
          <w:szCs w:val="28"/>
        </w:rPr>
        <w:t>Ths.</w:t>
      </w:r>
      <w:r w:rsidR="005D17A5" w:rsidRPr="00D00138">
        <w:rPr>
          <w:rFonts w:ascii="Arial" w:hAnsi="Arial" w:cs="Arial"/>
          <w:b/>
          <w:sz w:val="28"/>
          <w:szCs w:val="28"/>
        </w:rPr>
        <w:t xml:space="preserve">Đinh Thị Thu Hà - Trung tâm Giống nông nghiệp </w:t>
      </w:r>
      <w:r w:rsidR="006E2C9A" w:rsidRPr="00D00138">
        <w:rPr>
          <w:rFonts w:ascii="Arial" w:hAnsi="Arial" w:cs="Arial"/>
          <w:b/>
          <w:sz w:val="28"/>
          <w:szCs w:val="28"/>
        </w:rPr>
        <w:t xml:space="preserve">tinh </w:t>
      </w:r>
      <w:r w:rsidR="005D17A5" w:rsidRPr="00D00138">
        <w:rPr>
          <w:rFonts w:ascii="Arial" w:hAnsi="Arial" w:cs="Arial"/>
          <w:b/>
          <w:sz w:val="28"/>
          <w:szCs w:val="28"/>
        </w:rPr>
        <w:t>Lào Cai</w:t>
      </w:r>
    </w:p>
    <w:p w14:paraId="5662DEFF" w14:textId="2A11C9F5" w:rsidR="00860508" w:rsidRPr="00D00138" w:rsidRDefault="00860508" w:rsidP="00860508">
      <w:pPr>
        <w:rPr>
          <w:rFonts w:ascii="Arial" w:hAnsi="Arial" w:cs="Arial"/>
        </w:rPr>
      </w:pPr>
    </w:p>
    <w:bookmarkEnd w:id="1"/>
    <w:p w14:paraId="077D965F" w14:textId="77FE703B" w:rsidR="00860508" w:rsidRPr="00D00138" w:rsidRDefault="00860508" w:rsidP="00860508">
      <w:pPr>
        <w:rPr>
          <w:rFonts w:ascii="Arial" w:hAnsi="Arial" w:cs="Arial"/>
        </w:rPr>
      </w:pPr>
    </w:p>
    <w:p w14:paraId="772490B3" w14:textId="50D01A3D" w:rsidR="00860508" w:rsidRPr="00D00138" w:rsidRDefault="00860508" w:rsidP="00860508">
      <w:pPr>
        <w:rPr>
          <w:rFonts w:ascii="Arial" w:hAnsi="Arial" w:cs="Arial"/>
        </w:rPr>
      </w:pPr>
    </w:p>
    <w:p w14:paraId="5A8B6FB3" w14:textId="32490231" w:rsidR="00860508" w:rsidRPr="00D00138" w:rsidRDefault="00860508" w:rsidP="00860508">
      <w:pPr>
        <w:rPr>
          <w:rFonts w:ascii="Arial" w:hAnsi="Arial" w:cs="Arial"/>
        </w:rPr>
      </w:pPr>
    </w:p>
    <w:p w14:paraId="35E5D550" w14:textId="4D352ACA" w:rsidR="00860508" w:rsidRPr="00D00138" w:rsidRDefault="00860508" w:rsidP="00860508">
      <w:pPr>
        <w:rPr>
          <w:rFonts w:ascii="Arial" w:hAnsi="Arial" w:cs="Arial"/>
        </w:rPr>
      </w:pPr>
    </w:p>
    <w:p w14:paraId="0BB7613A" w14:textId="15199962" w:rsidR="00860508" w:rsidRPr="00D00138" w:rsidRDefault="00860508" w:rsidP="00860508">
      <w:pPr>
        <w:rPr>
          <w:rFonts w:ascii="Arial" w:hAnsi="Arial" w:cs="Arial"/>
        </w:rPr>
      </w:pPr>
    </w:p>
    <w:p w14:paraId="121DF7A2" w14:textId="22B1A9B7" w:rsidR="00860508" w:rsidRPr="00D00138" w:rsidRDefault="00860508" w:rsidP="00860508">
      <w:pPr>
        <w:rPr>
          <w:rFonts w:ascii="Arial" w:eastAsia="Times New Roman" w:hAnsi="Arial" w:cs="Arial"/>
          <w:sz w:val="28"/>
          <w:szCs w:val="28"/>
        </w:rPr>
      </w:pPr>
    </w:p>
    <w:p w14:paraId="14C89D3C" w14:textId="6F44D2C6" w:rsidR="00860508" w:rsidRPr="00D00138" w:rsidRDefault="00860508" w:rsidP="00860508">
      <w:pPr>
        <w:rPr>
          <w:rFonts w:ascii="Arial" w:eastAsia="Times New Roman" w:hAnsi="Arial" w:cs="Arial"/>
          <w:sz w:val="28"/>
          <w:szCs w:val="28"/>
        </w:rPr>
      </w:pPr>
    </w:p>
    <w:p w14:paraId="3E56D6D0" w14:textId="2672F00B" w:rsidR="00860508" w:rsidRPr="00D00138" w:rsidRDefault="00860508" w:rsidP="00860508">
      <w:pPr>
        <w:tabs>
          <w:tab w:val="left" w:pos="2910"/>
        </w:tabs>
        <w:rPr>
          <w:rFonts w:ascii="Arial" w:hAnsi="Arial" w:cs="Arial"/>
        </w:rPr>
      </w:pPr>
      <w:r w:rsidRPr="00D00138">
        <w:rPr>
          <w:rFonts w:ascii="Arial" w:hAnsi="Arial" w:cs="Arial"/>
        </w:rPr>
        <w:tab/>
      </w:r>
    </w:p>
    <w:sectPr w:rsidR="00860508" w:rsidRPr="00D00138" w:rsidSect="00CD30FB">
      <w:pgSz w:w="11907" w:h="16840" w:code="9"/>
      <w:pgMar w:top="1134" w:right="1134" w:bottom="1134" w:left="1701" w:header="57" w:footer="28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225"/>
    <w:rsid w:val="000063F7"/>
    <w:rsid w:val="00012E04"/>
    <w:rsid w:val="0002022E"/>
    <w:rsid w:val="00027787"/>
    <w:rsid w:val="000B7A47"/>
    <w:rsid w:val="00121EBD"/>
    <w:rsid w:val="001328C1"/>
    <w:rsid w:val="00161E2C"/>
    <w:rsid w:val="00183638"/>
    <w:rsid w:val="001C333A"/>
    <w:rsid w:val="001E2A8B"/>
    <w:rsid w:val="001F1726"/>
    <w:rsid w:val="002435C4"/>
    <w:rsid w:val="0028699B"/>
    <w:rsid w:val="0029165A"/>
    <w:rsid w:val="002B7C7F"/>
    <w:rsid w:val="002F4DD9"/>
    <w:rsid w:val="0036143A"/>
    <w:rsid w:val="00373649"/>
    <w:rsid w:val="00374282"/>
    <w:rsid w:val="003A5B6D"/>
    <w:rsid w:val="004033C9"/>
    <w:rsid w:val="00431B50"/>
    <w:rsid w:val="00444304"/>
    <w:rsid w:val="0046450E"/>
    <w:rsid w:val="00477E63"/>
    <w:rsid w:val="00483CD5"/>
    <w:rsid w:val="00487A95"/>
    <w:rsid w:val="004E1C55"/>
    <w:rsid w:val="00544F24"/>
    <w:rsid w:val="00552775"/>
    <w:rsid w:val="00566EB4"/>
    <w:rsid w:val="00576920"/>
    <w:rsid w:val="005977D7"/>
    <w:rsid w:val="005D17A5"/>
    <w:rsid w:val="005E1A3F"/>
    <w:rsid w:val="00630ABD"/>
    <w:rsid w:val="006746E6"/>
    <w:rsid w:val="006759E9"/>
    <w:rsid w:val="006C7DF6"/>
    <w:rsid w:val="006E2C9A"/>
    <w:rsid w:val="006E5C9F"/>
    <w:rsid w:val="0070213E"/>
    <w:rsid w:val="00711296"/>
    <w:rsid w:val="00725720"/>
    <w:rsid w:val="00731766"/>
    <w:rsid w:val="007605B3"/>
    <w:rsid w:val="007B6753"/>
    <w:rsid w:val="007B7D9C"/>
    <w:rsid w:val="00800F75"/>
    <w:rsid w:val="0082382B"/>
    <w:rsid w:val="00840F17"/>
    <w:rsid w:val="00844F37"/>
    <w:rsid w:val="00844F4F"/>
    <w:rsid w:val="00860508"/>
    <w:rsid w:val="008727C0"/>
    <w:rsid w:val="00876D9B"/>
    <w:rsid w:val="008A0730"/>
    <w:rsid w:val="008D6D74"/>
    <w:rsid w:val="00934B7C"/>
    <w:rsid w:val="00936093"/>
    <w:rsid w:val="00937489"/>
    <w:rsid w:val="00952F38"/>
    <w:rsid w:val="0097196B"/>
    <w:rsid w:val="009B0404"/>
    <w:rsid w:val="009B719C"/>
    <w:rsid w:val="00A412C6"/>
    <w:rsid w:val="00A6355B"/>
    <w:rsid w:val="00A6799D"/>
    <w:rsid w:val="00A97225"/>
    <w:rsid w:val="00B17F6F"/>
    <w:rsid w:val="00B82857"/>
    <w:rsid w:val="00BA61F8"/>
    <w:rsid w:val="00C2254A"/>
    <w:rsid w:val="00C40F5E"/>
    <w:rsid w:val="00CD30FB"/>
    <w:rsid w:val="00CD5C61"/>
    <w:rsid w:val="00CD627D"/>
    <w:rsid w:val="00CE26FA"/>
    <w:rsid w:val="00D00138"/>
    <w:rsid w:val="00D0324F"/>
    <w:rsid w:val="00D20AC9"/>
    <w:rsid w:val="00D437DD"/>
    <w:rsid w:val="00DF0DE2"/>
    <w:rsid w:val="00E701D3"/>
    <w:rsid w:val="00E92D44"/>
    <w:rsid w:val="00EC4F09"/>
    <w:rsid w:val="00F27E97"/>
    <w:rsid w:val="00F360E3"/>
    <w:rsid w:val="00F55792"/>
    <w:rsid w:val="00F57146"/>
    <w:rsid w:val="00FD2AA1"/>
    <w:rsid w:val="00FD6E1F"/>
    <w:rsid w:val="00FE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link w:val="Heading1Char"/>
    <w:uiPriority w:val="9"/>
    <w:qFormat/>
    <w:rsid w:val="000063F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225"/>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063F7"/>
    <w:rPr>
      <w:rFonts w:eastAsia="Times New Roman"/>
      <w:b/>
      <w:bCs/>
      <w:kern w:val="36"/>
      <w:sz w:val="48"/>
      <w:szCs w:val="48"/>
    </w:rPr>
  </w:style>
  <w:style w:type="character" w:styleId="Strong">
    <w:name w:val="Strong"/>
    <w:basedOn w:val="DefaultParagraphFont"/>
    <w:uiPriority w:val="22"/>
    <w:qFormat/>
    <w:rsid w:val="000063F7"/>
    <w:rPr>
      <w:b/>
      <w:bCs/>
    </w:rPr>
  </w:style>
  <w:style w:type="character" w:styleId="Emphasis">
    <w:name w:val="Emphasis"/>
    <w:basedOn w:val="DefaultParagraphFont"/>
    <w:uiPriority w:val="20"/>
    <w:qFormat/>
    <w:rsid w:val="000063F7"/>
    <w:rPr>
      <w:i/>
      <w:iCs/>
    </w:rPr>
  </w:style>
  <w:style w:type="character" w:styleId="Hyperlink">
    <w:name w:val="Hyperlink"/>
    <w:basedOn w:val="DefaultParagraphFont"/>
    <w:uiPriority w:val="99"/>
    <w:semiHidden/>
    <w:unhideWhenUsed/>
    <w:rsid w:val="000063F7"/>
    <w:rPr>
      <w:color w:val="0000FF"/>
      <w:u w:val="single"/>
    </w:rPr>
  </w:style>
  <w:style w:type="paragraph" w:customStyle="1" w:styleId="tandan-p-article-news-title">
    <w:name w:val="tandan-p-article-news-title"/>
    <w:basedOn w:val="Normal"/>
    <w:rsid w:val="006E5C9F"/>
    <w:pPr>
      <w:spacing w:before="100" w:beforeAutospacing="1" w:after="100" w:afterAutospacing="1"/>
    </w:pPr>
    <w:rPr>
      <w:rFonts w:eastAsia="Times New Roman"/>
    </w:rPr>
  </w:style>
  <w:style w:type="character" w:customStyle="1" w:styleId="icon-text">
    <w:name w:val="icon-text"/>
    <w:basedOn w:val="DefaultParagraphFont"/>
    <w:rsid w:val="006E5C9F"/>
  </w:style>
  <w:style w:type="table" w:styleId="TableGrid">
    <w:name w:val="Table Grid"/>
    <w:basedOn w:val="TableNormal"/>
    <w:uiPriority w:val="39"/>
    <w:rsid w:val="00161E2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F360E3"/>
    <w:pPr>
      <w:jc w:val="both"/>
    </w:pPr>
    <w:rPr>
      <w:rFonts w:ascii=".VnTime" w:eastAsia="Times New Roman" w:hAnsi=".VnTime"/>
      <w:sz w:val="26"/>
      <w:szCs w:val="20"/>
    </w:rPr>
  </w:style>
  <w:style w:type="character" w:customStyle="1" w:styleId="BodyTextIndentChar">
    <w:name w:val="Body Text Indent Char"/>
    <w:basedOn w:val="DefaultParagraphFont"/>
    <w:link w:val="BodyTextIndent"/>
    <w:rsid w:val="00F360E3"/>
    <w:rPr>
      <w:rFonts w:ascii=".VnTime" w:eastAsia="Times New Roman" w:hAnsi=".VnTime"/>
      <w:sz w:val="26"/>
      <w:szCs w:val="20"/>
    </w:rPr>
  </w:style>
  <w:style w:type="paragraph" w:styleId="BodyTextIndent2">
    <w:name w:val="Body Text Indent 2"/>
    <w:basedOn w:val="Normal"/>
    <w:link w:val="BodyTextIndent2Char"/>
    <w:uiPriority w:val="99"/>
    <w:unhideWhenUsed/>
    <w:rsid w:val="00F360E3"/>
    <w:pPr>
      <w:spacing w:after="120" w:line="480" w:lineRule="auto"/>
      <w:ind w:left="283" w:firstLine="720"/>
      <w:jc w:val="both"/>
    </w:pPr>
    <w:rPr>
      <w:rFonts w:eastAsia="Arial"/>
      <w:sz w:val="28"/>
      <w:szCs w:val="22"/>
      <w:lang w:val="vi-VN"/>
    </w:rPr>
  </w:style>
  <w:style w:type="character" w:customStyle="1" w:styleId="BodyTextIndent2Char">
    <w:name w:val="Body Text Indent 2 Char"/>
    <w:basedOn w:val="DefaultParagraphFont"/>
    <w:link w:val="BodyTextIndent2"/>
    <w:uiPriority w:val="99"/>
    <w:rsid w:val="00F360E3"/>
    <w:rPr>
      <w:rFonts w:eastAsia="Arial"/>
      <w:sz w:val="28"/>
      <w:szCs w:val="22"/>
      <w:lang w:val="vi-VN"/>
    </w:rPr>
  </w:style>
  <w:style w:type="paragraph" w:styleId="BalloonText">
    <w:name w:val="Balloon Text"/>
    <w:basedOn w:val="Normal"/>
    <w:link w:val="BalloonTextChar"/>
    <w:uiPriority w:val="99"/>
    <w:semiHidden/>
    <w:unhideWhenUsed/>
    <w:rsid w:val="00121EBD"/>
    <w:rPr>
      <w:rFonts w:ascii="Tahoma" w:hAnsi="Tahoma" w:cs="Tahoma"/>
      <w:sz w:val="16"/>
      <w:szCs w:val="16"/>
    </w:rPr>
  </w:style>
  <w:style w:type="character" w:customStyle="1" w:styleId="BalloonTextChar">
    <w:name w:val="Balloon Text Char"/>
    <w:basedOn w:val="DefaultParagraphFont"/>
    <w:link w:val="BalloonText"/>
    <w:uiPriority w:val="99"/>
    <w:semiHidden/>
    <w:rsid w:val="00121E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link w:val="Heading1Char"/>
    <w:uiPriority w:val="9"/>
    <w:qFormat/>
    <w:rsid w:val="000063F7"/>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225"/>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063F7"/>
    <w:rPr>
      <w:rFonts w:eastAsia="Times New Roman"/>
      <w:b/>
      <w:bCs/>
      <w:kern w:val="36"/>
      <w:sz w:val="48"/>
      <w:szCs w:val="48"/>
    </w:rPr>
  </w:style>
  <w:style w:type="character" w:styleId="Strong">
    <w:name w:val="Strong"/>
    <w:basedOn w:val="DefaultParagraphFont"/>
    <w:uiPriority w:val="22"/>
    <w:qFormat/>
    <w:rsid w:val="000063F7"/>
    <w:rPr>
      <w:b/>
      <w:bCs/>
    </w:rPr>
  </w:style>
  <w:style w:type="character" w:styleId="Emphasis">
    <w:name w:val="Emphasis"/>
    <w:basedOn w:val="DefaultParagraphFont"/>
    <w:uiPriority w:val="20"/>
    <w:qFormat/>
    <w:rsid w:val="000063F7"/>
    <w:rPr>
      <w:i/>
      <w:iCs/>
    </w:rPr>
  </w:style>
  <w:style w:type="character" w:styleId="Hyperlink">
    <w:name w:val="Hyperlink"/>
    <w:basedOn w:val="DefaultParagraphFont"/>
    <w:uiPriority w:val="99"/>
    <w:semiHidden/>
    <w:unhideWhenUsed/>
    <w:rsid w:val="000063F7"/>
    <w:rPr>
      <w:color w:val="0000FF"/>
      <w:u w:val="single"/>
    </w:rPr>
  </w:style>
  <w:style w:type="paragraph" w:customStyle="1" w:styleId="tandan-p-article-news-title">
    <w:name w:val="tandan-p-article-news-title"/>
    <w:basedOn w:val="Normal"/>
    <w:rsid w:val="006E5C9F"/>
    <w:pPr>
      <w:spacing w:before="100" w:beforeAutospacing="1" w:after="100" w:afterAutospacing="1"/>
    </w:pPr>
    <w:rPr>
      <w:rFonts w:eastAsia="Times New Roman"/>
    </w:rPr>
  </w:style>
  <w:style w:type="character" w:customStyle="1" w:styleId="icon-text">
    <w:name w:val="icon-text"/>
    <w:basedOn w:val="DefaultParagraphFont"/>
    <w:rsid w:val="006E5C9F"/>
  </w:style>
  <w:style w:type="table" w:styleId="TableGrid">
    <w:name w:val="Table Grid"/>
    <w:basedOn w:val="TableNormal"/>
    <w:uiPriority w:val="39"/>
    <w:rsid w:val="00161E2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F360E3"/>
    <w:pPr>
      <w:jc w:val="both"/>
    </w:pPr>
    <w:rPr>
      <w:rFonts w:ascii=".VnTime" w:eastAsia="Times New Roman" w:hAnsi=".VnTime"/>
      <w:sz w:val="26"/>
      <w:szCs w:val="20"/>
    </w:rPr>
  </w:style>
  <w:style w:type="character" w:customStyle="1" w:styleId="BodyTextIndentChar">
    <w:name w:val="Body Text Indent Char"/>
    <w:basedOn w:val="DefaultParagraphFont"/>
    <w:link w:val="BodyTextIndent"/>
    <w:rsid w:val="00F360E3"/>
    <w:rPr>
      <w:rFonts w:ascii=".VnTime" w:eastAsia="Times New Roman" w:hAnsi=".VnTime"/>
      <w:sz w:val="26"/>
      <w:szCs w:val="20"/>
    </w:rPr>
  </w:style>
  <w:style w:type="paragraph" w:styleId="BodyTextIndent2">
    <w:name w:val="Body Text Indent 2"/>
    <w:basedOn w:val="Normal"/>
    <w:link w:val="BodyTextIndent2Char"/>
    <w:uiPriority w:val="99"/>
    <w:unhideWhenUsed/>
    <w:rsid w:val="00F360E3"/>
    <w:pPr>
      <w:spacing w:after="120" w:line="480" w:lineRule="auto"/>
      <w:ind w:left="283" w:firstLine="720"/>
      <w:jc w:val="both"/>
    </w:pPr>
    <w:rPr>
      <w:rFonts w:eastAsia="Arial"/>
      <w:sz w:val="28"/>
      <w:szCs w:val="22"/>
      <w:lang w:val="vi-VN"/>
    </w:rPr>
  </w:style>
  <w:style w:type="character" w:customStyle="1" w:styleId="BodyTextIndent2Char">
    <w:name w:val="Body Text Indent 2 Char"/>
    <w:basedOn w:val="DefaultParagraphFont"/>
    <w:link w:val="BodyTextIndent2"/>
    <w:uiPriority w:val="99"/>
    <w:rsid w:val="00F360E3"/>
    <w:rPr>
      <w:rFonts w:eastAsia="Arial"/>
      <w:sz w:val="28"/>
      <w:szCs w:val="22"/>
      <w:lang w:val="vi-VN"/>
    </w:rPr>
  </w:style>
  <w:style w:type="paragraph" w:styleId="BalloonText">
    <w:name w:val="Balloon Text"/>
    <w:basedOn w:val="Normal"/>
    <w:link w:val="BalloonTextChar"/>
    <w:uiPriority w:val="99"/>
    <w:semiHidden/>
    <w:unhideWhenUsed/>
    <w:rsid w:val="00121EBD"/>
    <w:rPr>
      <w:rFonts w:ascii="Tahoma" w:hAnsi="Tahoma" w:cs="Tahoma"/>
      <w:sz w:val="16"/>
      <w:szCs w:val="16"/>
    </w:rPr>
  </w:style>
  <w:style w:type="character" w:customStyle="1" w:styleId="BalloonTextChar">
    <w:name w:val="Balloon Text Char"/>
    <w:basedOn w:val="DefaultParagraphFont"/>
    <w:link w:val="BalloonText"/>
    <w:uiPriority w:val="99"/>
    <w:semiHidden/>
    <w:rsid w:val="00121E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221">
      <w:bodyDiv w:val="1"/>
      <w:marLeft w:val="0"/>
      <w:marRight w:val="0"/>
      <w:marTop w:val="0"/>
      <w:marBottom w:val="0"/>
      <w:divBdr>
        <w:top w:val="none" w:sz="0" w:space="0" w:color="auto"/>
        <w:left w:val="none" w:sz="0" w:space="0" w:color="auto"/>
        <w:bottom w:val="none" w:sz="0" w:space="0" w:color="auto"/>
        <w:right w:val="none" w:sz="0" w:space="0" w:color="auto"/>
      </w:divBdr>
    </w:div>
    <w:div w:id="19018585">
      <w:bodyDiv w:val="1"/>
      <w:marLeft w:val="0"/>
      <w:marRight w:val="0"/>
      <w:marTop w:val="0"/>
      <w:marBottom w:val="0"/>
      <w:divBdr>
        <w:top w:val="none" w:sz="0" w:space="0" w:color="auto"/>
        <w:left w:val="none" w:sz="0" w:space="0" w:color="auto"/>
        <w:bottom w:val="none" w:sz="0" w:space="0" w:color="auto"/>
        <w:right w:val="none" w:sz="0" w:space="0" w:color="auto"/>
      </w:divBdr>
      <w:divsChild>
        <w:div w:id="1718047036">
          <w:marLeft w:val="0"/>
          <w:marRight w:val="0"/>
          <w:marTop w:val="150"/>
          <w:marBottom w:val="150"/>
          <w:divBdr>
            <w:top w:val="none" w:sz="0" w:space="0" w:color="auto"/>
            <w:left w:val="none" w:sz="0" w:space="0" w:color="auto"/>
            <w:bottom w:val="none" w:sz="0" w:space="0" w:color="auto"/>
            <w:right w:val="none" w:sz="0" w:space="0" w:color="auto"/>
          </w:divBdr>
        </w:div>
      </w:divsChild>
    </w:div>
    <w:div w:id="758788994">
      <w:bodyDiv w:val="1"/>
      <w:marLeft w:val="0"/>
      <w:marRight w:val="0"/>
      <w:marTop w:val="0"/>
      <w:marBottom w:val="0"/>
      <w:divBdr>
        <w:top w:val="none" w:sz="0" w:space="0" w:color="auto"/>
        <w:left w:val="none" w:sz="0" w:space="0" w:color="auto"/>
        <w:bottom w:val="none" w:sz="0" w:space="0" w:color="auto"/>
        <w:right w:val="none" w:sz="0" w:space="0" w:color="auto"/>
      </w:divBdr>
    </w:div>
    <w:div w:id="776952200">
      <w:bodyDiv w:val="1"/>
      <w:marLeft w:val="0"/>
      <w:marRight w:val="0"/>
      <w:marTop w:val="0"/>
      <w:marBottom w:val="0"/>
      <w:divBdr>
        <w:top w:val="none" w:sz="0" w:space="0" w:color="auto"/>
        <w:left w:val="none" w:sz="0" w:space="0" w:color="auto"/>
        <w:bottom w:val="none" w:sz="0" w:space="0" w:color="auto"/>
        <w:right w:val="none" w:sz="0" w:space="0" w:color="auto"/>
      </w:divBdr>
    </w:div>
    <w:div w:id="886725378">
      <w:bodyDiv w:val="1"/>
      <w:marLeft w:val="0"/>
      <w:marRight w:val="0"/>
      <w:marTop w:val="0"/>
      <w:marBottom w:val="0"/>
      <w:divBdr>
        <w:top w:val="none" w:sz="0" w:space="0" w:color="auto"/>
        <w:left w:val="none" w:sz="0" w:space="0" w:color="auto"/>
        <w:bottom w:val="none" w:sz="0" w:space="0" w:color="auto"/>
        <w:right w:val="none" w:sz="0" w:space="0" w:color="auto"/>
      </w:divBdr>
    </w:div>
    <w:div w:id="988707948">
      <w:bodyDiv w:val="1"/>
      <w:marLeft w:val="0"/>
      <w:marRight w:val="0"/>
      <w:marTop w:val="0"/>
      <w:marBottom w:val="0"/>
      <w:divBdr>
        <w:top w:val="none" w:sz="0" w:space="0" w:color="auto"/>
        <w:left w:val="none" w:sz="0" w:space="0" w:color="auto"/>
        <w:bottom w:val="none" w:sz="0" w:space="0" w:color="auto"/>
        <w:right w:val="none" w:sz="0" w:space="0" w:color="auto"/>
      </w:divBdr>
    </w:div>
    <w:div w:id="989095299">
      <w:bodyDiv w:val="1"/>
      <w:marLeft w:val="0"/>
      <w:marRight w:val="0"/>
      <w:marTop w:val="0"/>
      <w:marBottom w:val="0"/>
      <w:divBdr>
        <w:top w:val="none" w:sz="0" w:space="0" w:color="auto"/>
        <w:left w:val="none" w:sz="0" w:space="0" w:color="auto"/>
        <w:bottom w:val="none" w:sz="0" w:space="0" w:color="auto"/>
        <w:right w:val="none" w:sz="0" w:space="0" w:color="auto"/>
      </w:divBdr>
    </w:div>
    <w:div w:id="1003781181">
      <w:bodyDiv w:val="1"/>
      <w:marLeft w:val="0"/>
      <w:marRight w:val="0"/>
      <w:marTop w:val="0"/>
      <w:marBottom w:val="0"/>
      <w:divBdr>
        <w:top w:val="none" w:sz="0" w:space="0" w:color="auto"/>
        <w:left w:val="none" w:sz="0" w:space="0" w:color="auto"/>
        <w:bottom w:val="none" w:sz="0" w:space="0" w:color="auto"/>
        <w:right w:val="none" w:sz="0" w:space="0" w:color="auto"/>
      </w:divBdr>
      <w:divsChild>
        <w:div w:id="1408772340">
          <w:marLeft w:val="0"/>
          <w:marRight w:val="0"/>
          <w:marTop w:val="150"/>
          <w:marBottom w:val="150"/>
          <w:divBdr>
            <w:top w:val="none" w:sz="0" w:space="0" w:color="auto"/>
            <w:left w:val="none" w:sz="0" w:space="0" w:color="auto"/>
            <w:bottom w:val="none" w:sz="0" w:space="0" w:color="auto"/>
            <w:right w:val="none" w:sz="0" w:space="0" w:color="auto"/>
          </w:divBdr>
        </w:div>
      </w:divsChild>
    </w:div>
    <w:div w:id="1085609592">
      <w:bodyDiv w:val="1"/>
      <w:marLeft w:val="0"/>
      <w:marRight w:val="0"/>
      <w:marTop w:val="0"/>
      <w:marBottom w:val="0"/>
      <w:divBdr>
        <w:top w:val="none" w:sz="0" w:space="0" w:color="auto"/>
        <w:left w:val="none" w:sz="0" w:space="0" w:color="auto"/>
        <w:bottom w:val="none" w:sz="0" w:space="0" w:color="auto"/>
        <w:right w:val="none" w:sz="0" w:space="0" w:color="auto"/>
      </w:divBdr>
      <w:divsChild>
        <w:div w:id="919221463">
          <w:marLeft w:val="0"/>
          <w:marRight w:val="0"/>
          <w:marTop w:val="150"/>
          <w:marBottom w:val="150"/>
          <w:divBdr>
            <w:top w:val="none" w:sz="0" w:space="0" w:color="auto"/>
            <w:left w:val="none" w:sz="0" w:space="0" w:color="auto"/>
            <w:bottom w:val="none" w:sz="0" w:space="0" w:color="auto"/>
            <w:right w:val="none" w:sz="0" w:space="0" w:color="auto"/>
          </w:divBdr>
          <w:divsChild>
            <w:div w:id="243221827">
              <w:marLeft w:val="0"/>
              <w:marRight w:val="0"/>
              <w:marTop w:val="0"/>
              <w:marBottom w:val="0"/>
              <w:divBdr>
                <w:top w:val="none" w:sz="0" w:space="0" w:color="auto"/>
                <w:left w:val="none" w:sz="0" w:space="0" w:color="auto"/>
                <w:bottom w:val="none" w:sz="0" w:space="0" w:color="auto"/>
                <w:right w:val="none" w:sz="0" w:space="0" w:color="auto"/>
              </w:divBdr>
              <w:divsChild>
                <w:div w:id="8251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90319">
          <w:marLeft w:val="0"/>
          <w:marRight w:val="0"/>
          <w:marTop w:val="150"/>
          <w:marBottom w:val="150"/>
          <w:divBdr>
            <w:top w:val="none" w:sz="0" w:space="0" w:color="auto"/>
            <w:left w:val="none" w:sz="0" w:space="0" w:color="auto"/>
            <w:bottom w:val="none" w:sz="0" w:space="0" w:color="auto"/>
            <w:right w:val="none" w:sz="0" w:space="0" w:color="auto"/>
          </w:divBdr>
        </w:div>
      </w:divsChild>
    </w:div>
    <w:div w:id="1101029231">
      <w:bodyDiv w:val="1"/>
      <w:marLeft w:val="0"/>
      <w:marRight w:val="0"/>
      <w:marTop w:val="0"/>
      <w:marBottom w:val="0"/>
      <w:divBdr>
        <w:top w:val="none" w:sz="0" w:space="0" w:color="auto"/>
        <w:left w:val="none" w:sz="0" w:space="0" w:color="auto"/>
        <w:bottom w:val="none" w:sz="0" w:space="0" w:color="auto"/>
        <w:right w:val="none" w:sz="0" w:space="0" w:color="auto"/>
      </w:divBdr>
    </w:div>
    <w:div w:id="1118375338">
      <w:bodyDiv w:val="1"/>
      <w:marLeft w:val="0"/>
      <w:marRight w:val="0"/>
      <w:marTop w:val="0"/>
      <w:marBottom w:val="0"/>
      <w:divBdr>
        <w:top w:val="none" w:sz="0" w:space="0" w:color="auto"/>
        <w:left w:val="none" w:sz="0" w:space="0" w:color="auto"/>
        <w:bottom w:val="none" w:sz="0" w:space="0" w:color="auto"/>
        <w:right w:val="none" w:sz="0" w:space="0" w:color="auto"/>
      </w:divBdr>
      <w:divsChild>
        <w:div w:id="76680054">
          <w:marLeft w:val="0"/>
          <w:marRight w:val="0"/>
          <w:marTop w:val="150"/>
          <w:marBottom w:val="150"/>
          <w:divBdr>
            <w:top w:val="none" w:sz="0" w:space="0" w:color="auto"/>
            <w:left w:val="none" w:sz="0" w:space="0" w:color="auto"/>
            <w:bottom w:val="none" w:sz="0" w:space="0" w:color="auto"/>
            <w:right w:val="none" w:sz="0" w:space="0" w:color="auto"/>
          </w:divBdr>
        </w:div>
      </w:divsChild>
    </w:div>
    <w:div w:id="1341660140">
      <w:bodyDiv w:val="1"/>
      <w:marLeft w:val="0"/>
      <w:marRight w:val="0"/>
      <w:marTop w:val="0"/>
      <w:marBottom w:val="0"/>
      <w:divBdr>
        <w:top w:val="none" w:sz="0" w:space="0" w:color="auto"/>
        <w:left w:val="none" w:sz="0" w:space="0" w:color="auto"/>
        <w:bottom w:val="none" w:sz="0" w:space="0" w:color="auto"/>
        <w:right w:val="none" w:sz="0" w:space="0" w:color="auto"/>
      </w:divBdr>
    </w:div>
    <w:div w:id="1568495327">
      <w:bodyDiv w:val="1"/>
      <w:marLeft w:val="0"/>
      <w:marRight w:val="0"/>
      <w:marTop w:val="0"/>
      <w:marBottom w:val="0"/>
      <w:divBdr>
        <w:top w:val="none" w:sz="0" w:space="0" w:color="auto"/>
        <w:left w:val="none" w:sz="0" w:space="0" w:color="auto"/>
        <w:bottom w:val="none" w:sz="0" w:space="0" w:color="auto"/>
        <w:right w:val="none" w:sz="0" w:space="0" w:color="auto"/>
      </w:divBdr>
    </w:div>
    <w:div w:id="1592548602">
      <w:bodyDiv w:val="1"/>
      <w:marLeft w:val="0"/>
      <w:marRight w:val="0"/>
      <w:marTop w:val="0"/>
      <w:marBottom w:val="0"/>
      <w:divBdr>
        <w:top w:val="none" w:sz="0" w:space="0" w:color="auto"/>
        <w:left w:val="none" w:sz="0" w:space="0" w:color="auto"/>
        <w:bottom w:val="none" w:sz="0" w:space="0" w:color="auto"/>
        <w:right w:val="none" w:sz="0" w:space="0" w:color="auto"/>
      </w:divBdr>
    </w:div>
    <w:div w:id="15945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3</cp:revision>
  <dcterms:created xsi:type="dcterms:W3CDTF">2024-11-26T08:40:00Z</dcterms:created>
  <dcterms:modified xsi:type="dcterms:W3CDTF">2024-11-26T08:57:00Z</dcterms:modified>
</cp:coreProperties>
</file>